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D4A9A" w14:textId="73C69F5A" w:rsidR="00633D4D" w:rsidRPr="00633D4D" w:rsidRDefault="00D26E3A" w:rsidP="00633D4D">
      <w:pPr>
        <w:pStyle w:val="titulo-detalhe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Sicredi lança </w:t>
      </w:r>
      <w:r w:rsidR="00633D4D" w:rsidRPr="00633D4D">
        <w:rPr>
          <w:rFonts w:asciiTheme="minorHAnsi" w:hAnsiTheme="minorHAnsi" w:cstheme="minorHAnsi"/>
          <w:b/>
          <w:bCs/>
        </w:rPr>
        <w:t xml:space="preserve">Campanha É de coração, é cooperação </w:t>
      </w:r>
      <w:r w:rsidR="00B7329C">
        <w:rPr>
          <w:rFonts w:asciiTheme="minorHAnsi" w:hAnsiTheme="minorHAnsi" w:cstheme="minorHAnsi"/>
          <w:b/>
          <w:bCs/>
        </w:rPr>
        <w:t xml:space="preserve">com o objetivo de arrecadar e doar alimentos não perecíveis </w:t>
      </w:r>
      <w:r w:rsidR="00633D4D" w:rsidRPr="00633D4D">
        <w:rPr>
          <w:rFonts w:asciiTheme="minorHAnsi" w:hAnsiTheme="minorHAnsi" w:cstheme="minorHAnsi"/>
          <w:b/>
          <w:bCs/>
        </w:rPr>
        <w:t xml:space="preserve">para a comunidade </w:t>
      </w:r>
    </w:p>
    <w:p w14:paraId="2CADF3D6" w14:textId="77777777" w:rsidR="00633D4D" w:rsidRPr="00633D4D" w:rsidRDefault="00633D4D" w:rsidP="00633D4D">
      <w:pPr>
        <w:pStyle w:val="titulo-detalhe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6483BDBA" w14:textId="679A5658" w:rsidR="00633D4D" w:rsidRPr="00633D4D" w:rsidRDefault="00CB1F61" w:rsidP="00633D4D">
      <w:pPr>
        <w:pStyle w:val="subtitulo-detail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Neste ano serão arrecadados alimentos não perecíveis que serão doados para entidades beneficentes de apoio a comunidade.</w:t>
      </w:r>
    </w:p>
    <w:p w14:paraId="42F06156" w14:textId="77777777" w:rsidR="00633D4D" w:rsidRPr="00633D4D" w:rsidRDefault="00633D4D" w:rsidP="00633D4D">
      <w:pPr>
        <w:pStyle w:val="subtitulo-detail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14:paraId="596084BD" w14:textId="7694E045" w:rsidR="003578CF" w:rsidRDefault="007A5860" w:rsidP="003578CF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A campanha É de coração, é cooperação nasceu</w:t>
      </w:r>
      <w:r w:rsidR="00633D4D" w:rsidRPr="00633D4D">
        <w:rPr>
          <w:rFonts w:eastAsia="Times New Roman" w:cstheme="minorHAnsi"/>
          <w:sz w:val="24"/>
          <w:szCs w:val="24"/>
          <w:lang w:eastAsia="pt-BR"/>
        </w:rPr>
        <w:t xml:space="preserve"> do desejo de integrar as datas em que são celebrados </w:t>
      </w:r>
      <w:r>
        <w:rPr>
          <w:rFonts w:eastAsia="Times New Roman" w:cstheme="minorHAnsi"/>
          <w:sz w:val="24"/>
          <w:szCs w:val="24"/>
          <w:lang w:eastAsia="pt-BR"/>
        </w:rPr>
        <w:t xml:space="preserve">o cooperativismo </w:t>
      </w:r>
      <w:r w:rsidR="00633D4D" w:rsidRPr="00633D4D">
        <w:rPr>
          <w:rFonts w:eastAsia="Times New Roman" w:cstheme="minorHAnsi"/>
          <w:sz w:val="24"/>
          <w:szCs w:val="24"/>
          <w:lang w:eastAsia="pt-BR"/>
        </w:rPr>
        <w:t xml:space="preserve">e da vontade de fazer sempre mais pela comunidade onde a Cooperativa está presente. </w:t>
      </w:r>
      <w:r w:rsidR="003578CF" w:rsidRPr="00633D4D">
        <w:rPr>
          <w:rFonts w:eastAsia="Times New Roman" w:cstheme="minorHAnsi"/>
          <w:sz w:val="24"/>
          <w:szCs w:val="24"/>
          <w:lang w:eastAsia="pt-BR"/>
        </w:rPr>
        <w:t xml:space="preserve">Além de desenvolver ações de responsabilidade social, a campanha </w:t>
      </w:r>
      <w:r w:rsidR="003578CF">
        <w:rPr>
          <w:rFonts w:eastAsia="Times New Roman" w:cstheme="minorHAnsi"/>
          <w:sz w:val="24"/>
          <w:szCs w:val="24"/>
          <w:lang w:eastAsia="pt-BR"/>
        </w:rPr>
        <w:t>tem como objetivo</w:t>
      </w:r>
      <w:r w:rsidR="003578CF" w:rsidRPr="00633D4D">
        <w:rPr>
          <w:rFonts w:eastAsia="Times New Roman" w:cstheme="minorHAnsi"/>
          <w:sz w:val="24"/>
          <w:szCs w:val="24"/>
          <w:lang w:eastAsia="pt-BR"/>
        </w:rPr>
        <w:t xml:space="preserve"> colocar em prática os valores e princípios do cooperativismo, auxiliando a sociedade e minimizando os impactos da desigualdade econômico-social. </w:t>
      </w:r>
    </w:p>
    <w:p w14:paraId="7F124918" w14:textId="77777777" w:rsidR="003578CF" w:rsidRDefault="003578CF" w:rsidP="003578CF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44CAD9E7" w14:textId="680AF0FD" w:rsidR="002D0FF4" w:rsidRPr="0076678D" w:rsidRDefault="005C6ACE" w:rsidP="002D0FF4">
      <w:pPr>
        <w:jc w:val="both"/>
        <w:rPr>
          <w:sz w:val="24"/>
          <w:szCs w:val="24"/>
        </w:rPr>
      </w:pPr>
      <w:r>
        <w:rPr>
          <w:sz w:val="24"/>
          <w:szCs w:val="24"/>
        </w:rPr>
        <w:t>Durante</w:t>
      </w:r>
      <w:r w:rsidR="002D0FF4" w:rsidRPr="0076678D">
        <w:rPr>
          <w:sz w:val="24"/>
          <w:szCs w:val="24"/>
        </w:rPr>
        <w:t xml:space="preserve"> </w:t>
      </w:r>
      <w:r w:rsidR="002D0FF4">
        <w:rPr>
          <w:sz w:val="24"/>
          <w:szCs w:val="24"/>
        </w:rPr>
        <w:t>o ano de 2022</w:t>
      </w:r>
      <w:r w:rsidR="002D0FF4" w:rsidRPr="0076678D">
        <w:rPr>
          <w:sz w:val="24"/>
          <w:szCs w:val="24"/>
        </w:rPr>
        <w:t xml:space="preserve"> </w:t>
      </w:r>
      <w:r w:rsidR="00F879A2">
        <w:rPr>
          <w:sz w:val="24"/>
          <w:szCs w:val="24"/>
        </w:rPr>
        <w:t xml:space="preserve">através da campanha a Sicredi Biomas </w:t>
      </w:r>
      <w:r w:rsidR="002D0FF4" w:rsidRPr="0076678D">
        <w:rPr>
          <w:sz w:val="24"/>
          <w:szCs w:val="24"/>
        </w:rPr>
        <w:t xml:space="preserve">arrecadou em todas as cidades </w:t>
      </w:r>
      <w:r w:rsidR="00F879A2">
        <w:rPr>
          <w:sz w:val="24"/>
          <w:szCs w:val="24"/>
        </w:rPr>
        <w:t>da sua</w:t>
      </w:r>
      <w:r w:rsidR="002D0FF4" w:rsidRPr="0076678D">
        <w:rPr>
          <w:sz w:val="24"/>
          <w:szCs w:val="24"/>
        </w:rPr>
        <w:t xml:space="preserve"> área de atuação</w:t>
      </w:r>
      <w:r w:rsidR="00F879A2">
        <w:rPr>
          <w:sz w:val="24"/>
          <w:szCs w:val="24"/>
        </w:rPr>
        <w:t xml:space="preserve"> </w:t>
      </w:r>
      <w:r w:rsidR="002D0FF4">
        <w:rPr>
          <w:rFonts w:eastAsia="Times New Roman" w:cstheme="minorHAnsi"/>
          <w:sz w:val="24"/>
          <w:szCs w:val="24"/>
          <w:lang w:eastAsia="pt-BR"/>
        </w:rPr>
        <w:t>4.802 cestas básicas, totalizando mais de 73</w:t>
      </w:r>
      <w:r w:rsidR="002D0FF4" w:rsidRPr="00633D4D">
        <w:rPr>
          <w:rFonts w:eastAsia="Times New Roman" w:cstheme="minorHAnsi"/>
          <w:sz w:val="24"/>
          <w:szCs w:val="24"/>
          <w:lang w:eastAsia="pt-BR"/>
        </w:rPr>
        <w:t xml:space="preserve"> toneladas de alimentos</w:t>
      </w:r>
      <w:r w:rsidR="002D0FF4">
        <w:rPr>
          <w:rFonts w:eastAsia="Times New Roman" w:cstheme="minorHAnsi"/>
          <w:sz w:val="24"/>
          <w:szCs w:val="24"/>
          <w:lang w:eastAsia="pt-BR"/>
        </w:rPr>
        <w:t>, 953 quilos de ração, 2.296 brinquedos e 246 livros infantis</w:t>
      </w:r>
      <w:r w:rsidR="002D0FF4" w:rsidRPr="0076678D">
        <w:rPr>
          <w:sz w:val="24"/>
          <w:szCs w:val="24"/>
        </w:rPr>
        <w:t xml:space="preserve"> que </w:t>
      </w:r>
      <w:r w:rsidR="002D0FF4">
        <w:rPr>
          <w:sz w:val="24"/>
          <w:szCs w:val="24"/>
        </w:rPr>
        <w:t>foram</w:t>
      </w:r>
      <w:r w:rsidR="002D0FF4" w:rsidRPr="0076678D">
        <w:rPr>
          <w:sz w:val="24"/>
          <w:szCs w:val="24"/>
        </w:rPr>
        <w:t xml:space="preserve"> entregues às famílias </w:t>
      </w:r>
      <w:r w:rsidR="002D0FF4">
        <w:rPr>
          <w:sz w:val="24"/>
          <w:szCs w:val="24"/>
        </w:rPr>
        <w:t xml:space="preserve">e entidades beneficentes </w:t>
      </w:r>
      <w:r w:rsidR="002D0FF4" w:rsidRPr="0076678D">
        <w:rPr>
          <w:sz w:val="24"/>
          <w:szCs w:val="24"/>
        </w:rPr>
        <w:t>da nossa região</w:t>
      </w:r>
      <w:r w:rsidR="002D0FF4">
        <w:rPr>
          <w:sz w:val="24"/>
          <w:szCs w:val="24"/>
        </w:rPr>
        <w:t>.</w:t>
      </w:r>
      <w:r w:rsidR="002D0FF4" w:rsidRPr="0076678D">
        <w:rPr>
          <w:sz w:val="24"/>
          <w:szCs w:val="24"/>
        </w:rPr>
        <w:t xml:space="preserve"> </w:t>
      </w:r>
    </w:p>
    <w:p w14:paraId="7B0D3704" w14:textId="5E98D7DD" w:rsidR="00696042" w:rsidRPr="00633D4D" w:rsidRDefault="00BC6391" w:rsidP="003578CF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Neste ano, a campanha será realizada entre os dias 01</w:t>
      </w:r>
      <w:r w:rsidR="00B0266D">
        <w:rPr>
          <w:rFonts w:eastAsia="Times New Roman" w:cstheme="minorHAnsi"/>
          <w:sz w:val="24"/>
          <w:szCs w:val="24"/>
          <w:lang w:eastAsia="pt-BR"/>
        </w:rPr>
        <w:t>° e 30 de novembro com a arrecadação de alimentos não perecíveis em todas as agências da Sicredi Biomas nos estados do Acre, Amazonas e Mato Grosso. A entrega dos alimentos deve acontecer na última semana do mês de dezembro</w:t>
      </w:r>
      <w:r w:rsidR="005C6ACE">
        <w:rPr>
          <w:rFonts w:eastAsia="Times New Roman" w:cstheme="minorHAnsi"/>
          <w:sz w:val="24"/>
          <w:szCs w:val="24"/>
          <w:lang w:eastAsia="pt-BR"/>
        </w:rPr>
        <w:t xml:space="preserve"> em alusão ao Dia Nacional do Cooperativismo de Crédito, comemorado em 28 de dezembro. </w:t>
      </w:r>
    </w:p>
    <w:p w14:paraId="1F8051A3" w14:textId="77777777" w:rsidR="003578CF" w:rsidRPr="00633D4D" w:rsidRDefault="003578CF" w:rsidP="00633D4D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0FE171E3" w14:textId="179D5D78" w:rsidR="00633D4D" w:rsidRPr="00633D4D" w:rsidRDefault="00633D4D" w:rsidP="00633D4D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 w:rsidRPr="00633D4D">
        <w:rPr>
          <w:rFonts w:eastAsia="Times New Roman" w:cstheme="minorHAnsi"/>
          <w:sz w:val="24"/>
          <w:szCs w:val="24"/>
          <w:lang w:eastAsia="pt-BR"/>
        </w:rPr>
        <w:t xml:space="preserve">Para o presidente da Sicredi Biomas, Eduardo Ferreira, a campanha </w:t>
      </w:r>
      <w:r w:rsidR="00DF4FED">
        <w:rPr>
          <w:rFonts w:eastAsia="Times New Roman" w:cstheme="minorHAnsi"/>
          <w:sz w:val="24"/>
          <w:szCs w:val="24"/>
          <w:lang w:eastAsia="pt-BR"/>
        </w:rPr>
        <w:t>será</w:t>
      </w:r>
      <w:r w:rsidRPr="00633D4D">
        <w:rPr>
          <w:rFonts w:eastAsia="Times New Roman" w:cstheme="minorHAnsi"/>
          <w:sz w:val="24"/>
          <w:szCs w:val="24"/>
          <w:lang w:eastAsia="pt-BR"/>
        </w:rPr>
        <w:t xml:space="preserve"> um sucesso pela participação d</w:t>
      </w:r>
      <w:r w:rsidR="00696042">
        <w:rPr>
          <w:rFonts w:eastAsia="Times New Roman" w:cstheme="minorHAnsi"/>
          <w:sz w:val="24"/>
          <w:szCs w:val="24"/>
          <w:lang w:eastAsia="pt-BR"/>
        </w:rPr>
        <w:t xml:space="preserve">os associados e comunidade </w:t>
      </w:r>
      <w:r w:rsidRPr="00633D4D">
        <w:rPr>
          <w:rFonts w:eastAsia="Times New Roman" w:cstheme="minorHAnsi"/>
          <w:sz w:val="24"/>
          <w:szCs w:val="24"/>
          <w:lang w:eastAsia="pt-BR"/>
        </w:rPr>
        <w:t>que é fundamental neste ato de solidariedade. “Essa Campanha mostra a força do cooperativismo. O Sicredi é feito de pessoas para pessoas e tem o objetivo de construir uma sociedade cada vez mais próspera, justa e participativa</w:t>
      </w:r>
      <w:r w:rsidR="00DE06F4">
        <w:rPr>
          <w:rFonts w:eastAsia="Times New Roman" w:cstheme="minorHAnsi"/>
          <w:sz w:val="24"/>
          <w:szCs w:val="24"/>
          <w:lang w:eastAsia="pt-BR"/>
        </w:rPr>
        <w:t>.</w:t>
      </w:r>
      <w:r w:rsidR="00DE06F4" w:rsidRPr="00DE06F4"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DE06F4" w:rsidRPr="00DE06F4">
        <w:rPr>
          <w:rFonts w:cstheme="minorHAnsi"/>
          <w:sz w:val="24"/>
          <w:szCs w:val="24"/>
          <w:shd w:val="clear" w:color="auto" w:fill="FFFFFF"/>
        </w:rPr>
        <w:t>São atitudes simples que movem o mundo. Apoiar esse tipo de iniciativa é a verdadeira essência do cooperativismo. É poder fomentar boas práticas</w:t>
      </w:r>
      <w:r w:rsidRPr="00633D4D">
        <w:rPr>
          <w:rFonts w:eastAsia="Times New Roman" w:cstheme="minorHAnsi"/>
          <w:sz w:val="24"/>
          <w:szCs w:val="24"/>
          <w:lang w:eastAsia="pt-BR"/>
        </w:rPr>
        <w:t>”</w:t>
      </w:r>
      <w:r w:rsidR="00696042" w:rsidRPr="00DE06F4">
        <w:rPr>
          <w:rFonts w:eastAsia="Times New Roman" w:cstheme="minorHAnsi"/>
          <w:sz w:val="24"/>
          <w:szCs w:val="24"/>
          <w:lang w:eastAsia="pt-BR"/>
        </w:rPr>
        <w:t>.</w:t>
      </w:r>
      <w:r w:rsidRPr="00633D4D">
        <w:rPr>
          <w:rFonts w:eastAsia="Times New Roman" w:cstheme="minorHAnsi"/>
          <w:sz w:val="24"/>
          <w:szCs w:val="24"/>
          <w:lang w:eastAsia="pt-BR"/>
        </w:rPr>
        <w:t xml:space="preserve"> O presidente finaliza agradecendo o apoio e a participação de todos os envolvidos.</w:t>
      </w:r>
    </w:p>
    <w:p w14:paraId="6E51FFE0" w14:textId="77777777" w:rsidR="00DE06F4" w:rsidRDefault="00DE06F4" w:rsidP="00696042">
      <w:pPr>
        <w:jc w:val="both"/>
        <w:rPr>
          <w:rFonts w:ascii="Nunito" w:hAnsi="Nunito"/>
          <w:color w:val="323C32"/>
          <w:shd w:val="clear" w:color="auto" w:fill="FFFFFF"/>
        </w:rPr>
      </w:pPr>
    </w:p>
    <w:p w14:paraId="2317F9AB" w14:textId="62B2541E" w:rsidR="00696042" w:rsidRPr="008C2B53" w:rsidRDefault="00696042" w:rsidP="00696042">
      <w:pPr>
        <w:jc w:val="both"/>
        <w:rPr>
          <w:rFonts w:cstheme="minorHAnsi"/>
          <w:b/>
          <w:bCs/>
          <w:i/>
          <w:iCs/>
          <w:sz w:val="24"/>
          <w:szCs w:val="24"/>
        </w:rPr>
      </w:pPr>
      <w:r w:rsidRPr="008C2B53">
        <w:rPr>
          <w:rFonts w:cstheme="minorHAnsi"/>
          <w:b/>
          <w:bCs/>
          <w:i/>
          <w:iCs/>
          <w:sz w:val="24"/>
          <w:szCs w:val="24"/>
        </w:rPr>
        <w:t>Sobre a Cooperativa</w:t>
      </w:r>
    </w:p>
    <w:p w14:paraId="305CC381" w14:textId="6174C856" w:rsidR="00696042" w:rsidRPr="008C2B53" w:rsidRDefault="00E4256C" w:rsidP="00696042">
      <w:pPr>
        <w:jc w:val="both"/>
        <w:rPr>
          <w:rFonts w:cstheme="minorHAnsi"/>
          <w:i/>
          <w:sz w:val="24"/>
          <w:szCs w:val="24"/>
        </w:rPr>
      </w:pPr>
      <w:r w:rsidRPr="008C2B53">
        <w:rPr>
          <w:rFonts w:cstheme="minorHAnsi"/>
          <w:bCs/>
          <w:i/>
          <w:iCs/>
          <w:sz w:val="24"/>
          <w:szCs w:val="24"/>
        </w:rPr>
        <w:t>A Sicredi Biomas está atuando há 3</w:t>
      </w:r>
      <w:r>
        <w:rPr>
          <w:rFonts w:cstheme="minorHAnsi"/>
          <w:bCs/>
          <w:i/>
          <w:iCs/>
          <w:sz w:val="24"/>
          <w:szCs w:val="24"/>
        </w:rPr>
        <w:t>4</w:t>
      </w:r>
      <w:r w:rsidRPr="008C2B53">
        <w:rPr>
          <w:rFonts w:cstheme="minorHAnsi"/>
          <w:bCs/>
          <w:i/>
          <w:iCs/>
          <w:sz w:val="24"/>
          <w:szCs w:val="24"/>
        </w:rPr>
        <w:t xml:space="preserve"> anos contribuindo com a qualidade de vida das pessoas e das comunidades. Tem área de atuação em 15 municípios de Mato Grosso, todos os 22 do Acre e mais 22 municípios do sul do Amazonas. Teve resultado financeiro em 2021 de mais de 54 milhões de reais e administra um montante de mais </w:t>
      </w:r>
      <w:r w:rsidRPr="008C2B53">
        <w:rPr>
          <w:rFonts w:cstheme="minorHAnsi"/>
          <w:i/>
          <w:sz w:val="24"/>
          <w:szCs w:val="24"/>
        </w:rPr>
        <w:t>2 bilhões de reais.</w:t>
      </w:r>
    </w:p>
    <w:p w14:paraId="71C500D4" w14:textId="77777777" w:rsidR="00696042" w:rsidRPr="004E2B0B" w:rsidRDefault="00696042" w:rsidP="00696042">
      <w:pPr>
        <w:jc w:val="both"/>
        <w:rPr>
          <w:rFonts w:cstheme="minorHAnsi"/>
          <w:b/>
          <w:bCs/>
          <w:i/>
          <w:iCs/>
          <w:sz w:val="24"/>
          <w:szCs w:val="24"/>
        </w:rPr>
      </w:pPr>
      <w:r w:rsidRPr="008C2B53">
        <w:rPr>
          <w:rFonts w:cstheme="minorHAnsi"/>
          <w:b/>
          <w:bCs/>
          <w:i/>
          <w:iCs/>
          <w:sz w:val="24"/>
          <w:szCs w:val="24"/>
        </w:rPr>
        <w:t>Sobre o Sicredi</w:t>
      </w:r>
      <w:bookmarkStart w:id="0" w:name="_gjdgxs"/>
      <w:bookmarkEnd w:id="0"/>
    </w:p>
    <w:p w14:paraId="2DBDC478" w14:textId="77777777" w:rsidR="00696042" w:rsidRPr="008C2B53" w:rsidRDefault="00696042" w:rsidP="00696042">
      <w:pPr>
        <w:pStyle w:val="Normal1"/>
        <w:spacing w:after="0" w:line="24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8C2B53">
        <w:rPr>
          <w:rFonts w:asciiTheme="minorHAnsi" w:hAnsiTheme="minorHAnsi" w:cstheme="minorHAnsi"/>
          <w:i/>
          <w:sz w:val="24"/>
          <w:szCs w:val="24"/>
        </w:rPr>
        <w:t xml:space="preserve">O Sicredi é uma instituição financeira cooperativa comprometida com o crescimento dos seus associados e com o desenvolvimento das regiões onde atua. O modelo de gestão do </w:t>
      </w:r>
      <w:r w:rsidRPr="008C2B53">
        <w:rPr>
          <w:rFonts w:asciiTheme="minorHAnsi" w:hAnsiTheme="minorHAnsi" w:cstheme="minorHAnsi"/>
          <w:i/>
          <w:sz w:val="24"/>
          <w:szCs w:val="24"/>
        </w:rPr>
        <w:lastRenderedPageBreak/>
        <w:t>Sicredi valoriza a participação dos mais de 4,9 milhões de associados, os quais exercem papel de donos do negócio. Com presença nacional, o Sicredi está em 23 estados* e no Distrito Federal, com mais de 2.000 agências, e oferece mais de 300 produtos e serviços financeiros (</w:t>
      </w:r>
      <w:hyperlink r:id="rId8" w:history="1">
        <w:r w:rsidRPr="008C2B53">
          <w:rPr>
            <w:rStyle w:val="Hyperlink"/>
            <w:rFonts w:asciiTheme="minorHAnsi" w:hAnsiTheme="minorHAnsi" w:cstheme="minorHAnsi"/>
            <w:i/>
            <w:color w:val="1155CC"/>
            <w:sz w:val="24"/>
            <w:szCs w:val="24"/>
          </w:rPr>
          <w:t>www.sicredi.com.br</w:t>
        </w:r>
      </w:hyperlink>
      <w:r w:rsidRPr="008C2B53">
        <w:rPr>
          <w:rFonts w:asciiTheme="minorHAnsi" w:hAnsiTheme="minorHAnsi" w:cstheme="minorHAnsi"/>
          <w:i/>
          <w:sz w:val="24"/>
          <w:szCs w:val="24"/>
        </w:rPr>
        <w:t>).</w:t>
      </w:r>
    </w:p>
    <w:p w14:paraId="64270862" w14:textId="77777777" w:rsidR="00696042" w:rsidRPr="00DB2FDD" w:rsidRDefault="00696042" w:rsidP="00696042">
      <w:pPr>
        <w:spacing w:after="0"/>
        <w:rPr>
          <w:rFonts w:cstheme="minorHAnsi"/>
          <w:b/>
          <w:i/>
          <w:color w:val="FF0000"/>
          <w:sz w:val="24"/>
          <w:szCs w:val="24"/>
        </w:rPr>
      </w:pPr>
      <w:r w:rsidRPr="00DB2FDD">
        <w:rPr>
          <w:rFonts w:cstheme="minorHAnsi"/>
          <w:b/>
          <w:i/>
          <w:color w:val="FF0000"/>
          <w:sz w:val="24"/>
          <w:szCs w:val="24"/>
        </w:rPr>
        <w:t xml:space="preserve"> </w:t>
      </w:r>
    </w:p>
    <w:p w14:paraId="1C1369EA" w14:textId="77777777" w:rsidR="00594DE6" w:rsidRPr="00633D4D" w:rsidRDefault="00594DE6" w:rsidP="00633D4D">
      <w:pPr>
        <w:jc w:val="both"/>
        <w:rPr>
          <w:rFonts w:cstheme="minorHAnsi"/>
        </w:rPr>
      </w:pPr>
    </w:p>
    <w:sectPr w:rsidR="00594DE6" w:rsidRPr="00633D4D" w:rsidSect="00F903E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86A7A" w14:textId="77777777" w:rsidR="00291E90" w:rsidRDefault="00291E90" w:rsidP="00601FB0">
      <w:pPr>
        <w:spacing w:after="0" w:line="240" w:lineRule="auto"/>
      </w:pPr>
      <w:r>
        <w:separator/>
      </w:r>
    </w:p>
  </w:endnote>
  <w:endnote w:type="continuationSeparator" w:id="0">
    <w:p w14:paraId="2C21C270" w14:textId="77777777" w:rsidR="00291E90" w:rsidRDefault="00291E90" w:rsidP="00601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unito">
    <w:altName w:val="Nunito"/>
    <w:charset w:val="00"/>
    <w:family w:val="auto"/>
    <w:pitch w:val="variable"/>
    <w:sig w:usb0="A00002FF" w:usb1="5000204B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02AC3" w14:textId="77777777" w:rsidR="002276B3" w:rsidRDefault="002276B3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E2ADAFB" wp14:editId="5D1FABDE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2" name="MSIPCMbdf649e294d09406b9bc724e" descr="{&quot;HashCode&quot;:1358424980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31157F0" w14:textId="77777777" w:rsidR="002276B3" w:rsidRPr="002276B3" w:rsidRDefault="002276B3" w:rsidP="002276B3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2276B3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Classificação da informação: Uso Interno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E2ADAFB" id="_x0000_t202" coordsize="21600,21600" o:spt="202" path="m,l,21600r21600,l21600,xe">
              <v:stroke joinstyle="miter"/>
              <v:path gradientshapeok="t" o:connecttype="rect"/>
            </v:shapetype>
            <v:shape id="MSIPCMbdf649e294d09406b9bc724e" o:spid="_x0000_s1026" type="#_x0000_t202" alt="{&quot;HashCode&quot;:1358424980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" o:allowincell="f" filled="f" stroked="f" strokeweight=".5pt">
              <v:textbox inset=",0,,0">
                <w:txbxContent>
                  <w:p w14:paraId="231157F0" w14:textId="77777777" w:rsidR="002276B3" w:rsidRPr="002276B3" w:rsidRDefault="002276B3" w:rsidP="002276B3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2276B3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Classificação da informação: Uso Interno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7A0F6" w14:textId="77777777" w:rsidR="00291E90" w:rsidRDefault="00291E90" w:rsidP="00601FB0">
      <w:pPr>
        <w:spacing w:after="0" w:line="240" w:lineRule="auto"/>
      </w:pPr>
      <w:r>
        <w:separator/>
      </w:r>
    </w:p>
  </w:footnote>
  <w:footnote w:type="continuationSeparator" w:id="0">
    <w:p w14:paraId="6169A4DA" w14:textId="77777777" w:rsidR="00291E90" w:rsidRDefault="00291E90" w:rsidP="00601F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9D77B" w14:textId="77777777" w:rsidR="00601FB0" w:rsidRDefault="00601FB0">
    <w:pPr>
      <w:pStyle w:val="Cabealho"/>
    </w:pPr>
    <w:r>
      <w:rPr>
        <w:noProof/>
        <w:lang w:eastAsia="pt-BR"/>
      </w:rPr>
      <w:drawing>
        <wp:inline distT="0" distB="0" distL="0" distR="0" wp14:anchorId="3F9774E6" wp14:editId="306C84AE">
          <wp:extent cx="1533905" cy="457200"/>
          <wp:effectExtent l="19050" t="0" r="9145" b="0"/>
          <wp:docPr id="1" name="Imagem 0" descr="HORIZONTAL_PREFERENCIAL_COLORIDA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RIZONTAL_PREFERENCIAL_COLORIDA_CMY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8005" cy="461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8C560A" w14:textId="77777777" w:rsidR="00816F9F" w:rsidRDefault="00816F9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2C2DEE"/>
    <w:multiLevelType w:val="hybridMultilevel"/>
    <w:tmpl w:val="907C83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18456D"/>
    <w:multiLevelType w:val="hybridMultilevel"/>
    <w:tmpl w:val="D50CC3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8800060">
    <w:abstractNumId w:val="1"/>
  </w:num>
  <w:num w:numId="2" w16cid:durableId="1620336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3c3,#64c832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FB0"/>
    <w:rsid w:val="0001142F"/>
    <w:rsid w:val="00034515"/>
    <w:rsid w:val="00050211"/>
    <w:rsid w:val="000656B1"/>
    <w:rsid w:val="00071798"/>
    <w:rsid w:val="00086C56"/>
    <w:rsid w:val="000906A7"/>
    <w:rsid w:val="000A05F3"/>
    <w:rsid w:val="000D1586"/>
    <w:rsid w:val="000E5E38"/>
    <w:rsid w:val="000F6A59"/>
    <w:rsid w:val="000F7EAC"/>
    <w:rsid w:val="001146B3"/>
    <w:rsid w:val="001178ED"/>
    <w:rsid w:val="00144900"/>
    <w:rsid w:val="00162673"/>
    <w:rsid w:val="00207CB8"/>
    <w:rsid w:val="002276B3"/>
    <w:rsid w:val="00235450"/>
    <w:rsid w:val="00271C42"/>
    <w:rsid w:val="00291E90"/>
    <w:rsid w:val="002B419D"/>
    <w:rsid w:val="002C6F7B"/>
    <w:rsid w:val="002D0F23"/>
    <w:rsid w:val="002D0FF4"/>
    <w:rsid w:val="00317CFC"/>
    <w:rsid w:val="0032062A"/>
    <w:rsid w:val="00335D08"/>
    <w:rsid w:val="0035632A"/>
    <w:rsid w:val="003578CF"/>
    <w:rsid w:val="00396EAC"/>
    <w:rsid w:val="003D5974"/>
    <w:rsid w:val="00416A06"/>
    <w:rsid w:val="004277CF"/>
    <w:rsid w:val="00446009"/>
    <w:rsid w:val="00447E58"/>
    <w:rsid w:val="00453B5A"/>
    <w:rsid w:val="004A6814"/>
    <w:rsid w:val="004E6E70"/>
    <w:rsid w:val="00523885"/>
    <w:rsid w:val="00524416"/>
    <w:rsid w:val="005617A1"/>
    <w:rsid w:val="00565B48"/>
    <w:rsid w:val="00594DE6"/>
    <w:rsid w:val="005C6ACE"/>
    <w:rsid w:val="005C77CC"/>
    <w:rsid w:val="005E2601"/>
    <w:rsid w:val="005F1DDF"/>
    <w:rsid w:val="005F5794"/>
    <w:rsid w:val="00601FB0"/>
    <w:rsid w:val="00627877"/>
    <w:rsid w:val="00627CC0"/>
    <w:rsid w:val="00633D4D"/>
    <w:rsid w:val="00660ECA"/>
    <w:rsid w:val="00662FD5"/>
    <w:rsid w:val="00671D30"/>
    <w:rsid w:val="00696042"/>
    <w:rsid w:val="006D586D"/>
    <w:rsid w:val="00724255"/>
    <w:rsid w:val="00743940"/>
    <w:rsid w:val="00765757"/>
    <w:rsid w:val="00770C55"/>
    <w:rsid w:val="00772107"/>
    <w:rsid w:val="00782535"/>
    <w:rsid w:val="007A5860"/>
    <w:rsid w:val="007E2BE4"/>
    <w:rsid w:val="007E462F"/>
    <w:rsid w:val="007F7F94"/>
    <w:rsid w:val="00816F9F"/>
    <w:rsid w:val="0082623E"/>
    <w:rsid w:val="0084305F"/>
    <w:rsid w:val="008A67AE"/>
    <w:rsid w:val="009276F0"/>
    <w:rsid w:val="00934507"/>
    <w:rsid w:val="009D41AB"/>
    <w:rsid w:val="009D47EC"/>
    <w:rsid w:val="009E00C9"/>
    <w:rsid w:val="00A060B3"/>
    <w:rsid w:val="00A20372"/>
    <w:rsid w:val="00A369A1"/>
    <w:rsid w:val="00A43F0A"/>
    <w:rsid w:val="00A64230"/>
    <w:rsid w:val="00A952FC"/>
    <w:rsid w:val="00AB56AE"/>
    <w:rsid w:val="00AE648A"/>
    <w:rsid w:val="00B0266D"/>
    <w:rsid w:val="00B13DF8"/>
    <w:rsid w:val="00B23649"/>
    <w:rsid w:val="00B27E21"/>
    <w:rsid w:val="00B41DCB"/>
    <w:rsid w:val="00B66AD5"/>
    <w:rsid w:val="00B7329C"/>
    <w:rsid w:val="00BC6391"/>
    <w:rsid w:val="00C05C64"/>
    <w:rsid w:val="00C368C1"/>
    <w:rsid w:val="00C41CCF"/>
    <w:rsid w:val="00C51A3A"/>
    <w:rsid w:val="00C904CB"/>
    <w:rsid w:val="00CB1F61"/>
    <w:rsid w:val="00CB442D"/>
    <w:rsid w:val="00CC5B8E"/>
    <w:rsid w:val="00D0182D"/>
    <w:rsid w:val="00D04D55"/>
    <w:rsid w:val="00D20318"/>
    <w:rsid w:val="00D24A37"/>
    <w:rsid w:val="00D26E3A"/>
    <w:rsid w:val="00D43868"/>
    <w:rsid w:val="00D4697B"/>
    <w:rsid w:val="00DB57FE"/>
    <w:rsid w:val="00DC26E0"/>
    <w:rsid w:val="00DE06F4"/>
    <w:rsid w:val="00DF4FED"/>
    <w:rsid w:val="00E4256C"/>
    <w:rsid w:val="00E47A7A"/>
    <w:rsid w:val="00E514A2"/>
    <w:rsid w:val="00E72BF8"/>
    <w:rsid w:val="00EA569D"/>
    <w:rsid w:val="00EA5CA3"/>
    <w:rsid w:val="00EC3401"/>
    <w:rsid w:val="00EF7825"/>
    <w:rsid w:val="00F2051D"/>
    <w:rsid w:val="00F55673"/>
    <w:rsid w:val="00F652E3"/>
    <w:rsid w:val="00F879A2"/>
    <w:rsid w:val="00F903EE"/>
    <w:rsid w:val="00FA4C05"/>
    <w:rsid w:val="00FA509D"/>
    <w:rsid w:val="00FB09F0"/>
    <w:rsid w:val="00FB0EE7"/>
    <w:rsid w:val="00FC4F54"/>
    <w:rsid w:val="00FC50D6"/>
    <w:rsid w:val="00FF0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3c3,#64c832"/>
    </o:shapedefaults>
    <o:shapelayout v:ext="edit">
      <o:idmap v:ext="edit" data="2"/>
    </o:shapelayout>
  </w:shapeDefaults>
  <w:decimalSymbol w:val=","/>
  <w:listSeparator w:val=";"/>
  <w14:docId w14:val="7B1385D1"/>
  <w15:docId w15:val="{09D54C79-F187-4F15-8EAF-9F9A9EE66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E38"/>
  </w:style>
  <w:style w:type="paragraph" w:styleId="Ttulo2">
    <w:name w:val="heading 2"/>
    <w:basedOn w:val="Normal"/>
    <w:link w:val="Ttulo2Char"/>
    <w:uiPriority w:val="9"/>
    <w:qFormat/>
    <w:rsid w:val="007657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01F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1FB0"/>
  </w:style>
  <w:style w:type="paragraph" w:styleId="Rodap">
    <w:name w:val="footer"/>
    <w:basedOn w:val="Normal"/>
    <w:link w:val="RodapChar"/>
    <w:uiPriority w:val="99"/>
    <w:unhideWhenUsed/>
    <w:rsid w:val="00601F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1FB0"/>
  </w:style>
  <w:style w:type="paragraph" w:styleId="Textodebalo">
    <w:name w:val="Balloon Text"/>
    <w:basedOn w:val="Normal"/>
    <w:link w:val="TextodebaloChar"/>
    <w:uiPriority w:val="99"/>
    <w:semiHidden/>
    <w:unhideWhenUsed/>
    <w:rsid w:val="00601F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1FB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934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16A06"/>
    <w:pPr>
      <w:ind w:left="720"/>
      <w:contextualSpacing/>
    </w:pPr>
  </w:style>
  <w:style w:type="character" w:styleId="Hyperlink">
    <w:name w:val="Hyperlink"/>
    <w:uiPriority w:val="99"/>
    <w:unhideWhenUsed/>
    <w:rsid w:val="00E514A2"/>
    <w:rPr>
      <w:color w:val="0000FF"/>
      <w:u w:val="single"/>
    </w:rPr>
  </w:style>
  <w:style w:type="paragraph" w:customStyle="1" w:styleId="Normal1">
    <w:name w:val="Normal1"/>
    <w:rsid w:val="005F5794"/>
    <w:rPr>
      <w:rFonts w:ascii="Calibri" w:eastAsia="Calibri" w:hAnsi="Calibri" w:cs="Calibri"/>
    </w:rPr>
  </w:style>
  <w:style w:type="character" w:customStyle="1" w:styleId="Ttulo2Char">
    <w:name w:val="Título 2 Char"/>
    <w:basedOn w:val="Fontepargpadro"/>
    <w:link w:val="Ttulo2"/>
    <w:uiPriority w:val="9"/>
    <w:rsid w:val="0076575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D43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4386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4386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43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43868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FF0F5C"/>
    <w:rPr>
      <w:color w:val="605E5C"/>
      <w:shd w:val="clear" w:color="auto" w:fill="E1DFDD"/>
    </w:rPr>
  </w:style>
  <w:style w:type="paragraph" w:customStyle="1" w:styleId="titulo-detalhe">
    <w:name w:val="titulo-detalhe"/>
    <w:basedOn w:val="Normal"/>
    <w:rsid w:val="00633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ulo-detail">
    <w:name w:val="subtitulo-detail"/>
    <w:basedOn w:val="Normal"/>
    <w:rsid w:val="00633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1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defense.proofpoint.com/v2/url?u=http-3A__www.sicredi.com.br&amp;d=DwMGaQ&amp;c=63k7DFQ5NS45K8Wu5uX9Pd1gEa70c_pznLjIw3OxEiE&amp;r=78reeXSRUHsXRv_X52nVFtqn8imrdAy-e5fJ56Qe6zg&amp;m=xAVwqnVpfVTt2Vu2g1Il31gCoCNxIOeNb-plWVTL0kw&amp;s=9SMN9ngEtsOVbtqUMtYpA4S-WAqgMpz1jW41GUYWBG0&amp;e=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F6874-A447-41F9-852C-01906A8AC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jonathan.neuhaus</dc:creator>
  <cp:lastModifiedBy>Aline Teles Nascimento</cp:lastModifiedBy>
  <cp:revision>2</cp:revision>
  <cp:lastPrinted>2021-03-12T12:57:00Z</cp:lastPrinted>
  <dcterms:created xsi:type="dcterms:W3CDTF">2023-11-01T13:53:00Z</dcterms:created>
  <dcterms:modified xsi:type="dcterms:W3CDTF">2023-11-01T13:53:00Z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9deea41-824f-4c3c-afd5-7afdfc16eee8_Enabled">
    <vt:lpwstr>true</vt:lpwstr>
  </property>
  <property fmtid="{D5CDD505-2E9C-101B-9397-08002B2CF9AE}" pid="3" name="MSIP_Label_99deea41-824f-4c3c-afd5-7afdfc16eee8_SetDate">
    <vt:lpwstr>2021-11-08T20:03:02Z</vt:lpwstr>
  </property>
  <property fmtid="{D5CDD505-2E9C-101B-9397-08002B2CF9AE}" pid="4" name="MSIP_Label_99deea41-824f-4c3c-afd5-7afdfc16eee8_Method">
    <vt:lpwstr>Standard</vt:lpwstr>
  </property>
  <property fmtid="{D5CDD505-2E9C-101B-9397-08002B2CF9AE}" pid="5" name="MSIP_Label_99deea41-824f-4c3c-afd5-7afdfc16eee8_Name">
    <vt:lpwstr>99deea41-824f-4c3c-afd5-7afdfc16eee8</vt:lpwstr>
  </property>
  <property fmtid="{D5CDD505-2E9C-101B-9397-08002B2CF9AE}" pid="6" name="MSIP_Label_99deea41-824f-4c3c-afd5-7afdfc16eee8_SiteId">
    <vt:lpwstr>3223964c-6e1f-48ba-b705-423351281a8c</vt:lpwstr>
  </property>
  <property fmtid="{D5CDD505-2E9C-101B-9397-08002B2CF9AE}" pid="7" name="MSIP_Label_99deea41-824f-4c3c-afd5-7afdfc16eee8_ContentBits">
    <vt:lpwstr>2</vt:lpwstr>
  </property>
</Properties>
</file>